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76824" w14:textId="77777777" w:rsidR="00B65D7E" w:rsidRPr="006A1934" w:rsidRDefault="00B65D7E" w:rsidP="007064DD">
      <w:pPr>
        <w:pStyle w:val="Style3"/>
        <w:widowControl/>
        <w:suppressAutoHyphens/>
        <w:spacing w:line="360" w:lineRule="auto"/>
        <w:jc w:val="left"/>
        <w:rPr>
          <w:rFonts w:cs="Arial"/>
          <w:b/>
          <w:sz w:val="22"/>
          <w:szCs w:val="22"/>
        </w:rPr>
      </w:pPr>
      <w:r w:rsidRPr="006A1934">
        <w:rPr>
          <w:rFonts w:cs="Arial"/>
          <w:b/>
          <w:sz w:val="22"/>
          <w:szCs w:val="22"/>
        </w:rPr>
        <w:t>Antwort der Landesregierung auf eine Kleine Anfrage zur schriftlichen Beantwortung</w:t>
      </w:r>
    </w:p>
    <w:p w14:paraId="24F314B5" w14:textId="77777777" w:rsidR="00B65D7E" w:rsidRPr="006A1934" w:rsidRDefault="006A1934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Mitglied des Landtages</w:t>
      </w:r>
      <w:r w:rsidR="00F25767" w:rsidRPr="006A1934">
        <w:rPr>
          <w:rFonts w:ascii="Arial" w:hAnsi="Arial" w:cs="Arial"/>
          <w:sz w:val="22"/>
          <w:szCs w:val="22"/>
        </w:rPr>
        <w:t xml:space="preserve"> </w:t>
      </w:r>
      <w:r w:rsidR="002A5F96" w:rsidRPr="006A1934">
        <w:rPr>
          <w:rFonts w:ascii="Arial" w:hAnsi="Arial" w:cs="Arial"/>
          <w:sz w:val="22"/>
          <w:szCs w:val="22"/>
        </w:rPr>
        <w:t>Thomas Staudt</w:t>
      </w:r>
      <w:r w:rsidR="00D73A73" w:rsidRPr="006A1934">
        <w:rPr>
          <w:rFonts w:ascii="Arial" w:hAnsi="Arial" w:cs="Arial"/>
          <w:sz w:val="22"/>
          <w:szCs w:val="22"/>
        </w:rPr>
        <w:t xml:space="preserve"> </w:t>
      </w:r>
      <w:r w:rsidR="002A5F96" w:rsidRPr="006A1934">
        <w:rPr>
          <w:rFonts w:ascii="Arial" w:hAnsi="Arial" w:cs="Arial"/>
          <w:sz w:val="22"/>
          <w:szCs w:val="22"/>
        </w:rPr>
        <w:t>(CDU</w:t>
      </w:r>
      <w:r w:rsidR="00D73A73" w:rsidRPr="006A1934">
        <w:rPr>
          <w:rFonts w:ascii="Arial" w:hAnsi="Arial" w:cs="Arial"/>
          <w:sz w:val="22"/>
          <w:szCs w:val="22"/>
        </w:rPr>
        <w:t>)</w:t>
      </w:r>
    </w:p>
    <w:p w14:paraId="1C6E1F40" w14:textId="77777777" w:rsidR="00B65D7E" w:rsidRPr="006A1934" w:rsidRDefault="00B65D7E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47B19644" w14:textId="77777777" w:rsidR="00D36EC7" w:rsidRPr="006A1934" w:rsidRDefault="00D36EC7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</w:p>
    <w:p w14:paraId="02DE9B81" w14:textId="77777777" w:rsidR="00F25767" w:rsidRPr="006A1934" w:rsidRDefault="002A5F96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6A1934">
        <w:rPr>
          <w:rFonts w:ascii="Arial" w:hAnsi="Arial" w:cs="Arial"/>
          <w:b/>
          <w:bCs/>
          <w:sz w:val="22"/>
          <w:szCs w:val="22"/>
        </w:rPr>
        <w:t xml:space="preserve">Stellen für Schulsozialarbeiterinnen und Schulsozialarbeiter an Schulen im Landkreis Stendal </w:t>
      </w:r>
    </w:p>
    <w:p w14:paraId="31004D73" w14:textId="77777777" w:rsidR="00B65D7E" w:rsidRPr="006A1934" w:rsidRDefault="00B65D7E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A1934">
        <w:rPr>
          <w:rFonts w:ascii="Arial" w:hAnsi="Arial" w:cs="Arial"/>
          <w:sz w:val="22"/>
          <w:szCs w:val="22"/>
        </w:rPr>
        <w:t xml:space="preserve">Kleine Anfrage – </w:t>
      </w:r>
      <w:r w:rsidR="009017F1" w:rsidRPr="006A1934">
        <w:rPr>
          <w:rFonts w:ascii="Arial" w:hAnsi="Arial" w:cs="Arial"/>
          <w:b/>
          <w:sz w:val="22"/>
          <w:szCs w:val="22"/>
        </w:rPr>
        <w:t xml:space="preserve">KA </w:t>
      </w:r>
      <w:r w:rsidR="00D73A73" w:rsidRPr="006A1934">
        <w:rPr>
          <w:rFonts w:ascii="Arial" w:hAnsi="Arial" w:cs="Arial"/>
          <w:b/>
          <w:sz w:val="22"/>
          <w:szCs w:val="22"/>
        </w:rPr>
        <w:t>8/</w:t>
      </w:r>
      <w:r w:rsidR="002A5F96" w:rsidRPr="006A1934">
        <w:rPr>
          <w:rFonts w:ascii="Arial" w:hAnsi="Arial" w:cs="Arial"/>
          <w:b/>
          <w:sz w:val="22"/>
          <w:szCs w:val="22"/>
        </w:rPr>
        <w:t>2133</w:t>
      </w:r>
    </w:p>
    <w:p w14:paraId="73A80759" w14:textId="77777777" w:rsidR="008D24A8" w:rsidRPr="006A1934" w:rsidRDefault="008D24A8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102ED89F" w14:textId="77777777" w:rsidR="00B65D7E" w:rsidRPr="006A1934" w:rsidRDefault="00B65D7E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A1934">
        <w:rPr>
          <w:rFonts w:ascii="Arial" w:hAnsi="Arial" w:cs="Arial"/>
          <w:b/>
          <w:sz w:val="22"/>
          <w:szCs w:val="22"/>
        </w:rPr>
        <w:t>Antwort d</w:t>
      </w:r>
      <w:r w:rsidR="009746D4" w:rsidRPr="006A1934">
        <w:rPr>
          <w:rFonts w:ascii="Arial" w:hAnsi="Arial" w:cs="Arial"/>
          <w:b/>
          <w:sz w:val="22"/>
          <w:szCs w:val="22"/>
        </w:rPr>
        <w:t>er Landesregierung</w:t>
      </w:r>
      <w:r w:rsidR="006A1934">
        <w:rPr>
          <w:rFonts w:ascii="Arial" w:hAnsi="Arial" w:cs="Arial"/>
          <w:b/>
          <w:sz w:val="22"/>
          <w:szCs w:val="22"/>
        </w:rPr>
        <w:t xml:space="preserve"> -</w:t>
      </w:r>
      <w:r w:rsidR="009746D4" w:rsidRPr="006A1934">
        <w:rPr>
          <w:rFonts w:ascii="Arial" w:hAnsi="Arial" w:cs="Arial"/>
          <w:b/>
          <w:sz w:val="22"/>
          <w:szCs w:val="22"/>
        </w:rPr>
        <w:t xml:space="preserve"> erstellt vo</w:t>
      </w:r>
      <w:r w:rsidR="000F15A3" w:rsidRPr="006A1934">
        <w:rPr>
          <w:rFonts w:ascii="Arial" w:hAnsi="Arial" w:cs="Arial"/>
          <w:b/>
          <w:sz w:val="22"/>
          <w:szCs w:val="22"/>
        </w:rPr>
        <w:t xml:space="preserve">m Ministerium für Bildung </w:t>
      </w:r>
    </w:p>
    <w:p w14:paraId="703905D4" w14:textId="77777777" w:rsidR="00876CEA" w:rsidRDefault="00876CEA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6A18D73" w14:textId="77777777" w:rsidR="006A1934" w:rsidRPr="006A1934" w:rsidRDefault="006A1934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Vorbemerkung der Landesregierung:</w:t>
      </w:r>
    </w:p>
    <w:p w14:paraId="0EBC634D" w14:textId="77777777" w:rsidR="00080F27" w:rsidRPr="006A1934" w:rsidRDefault="002A5F96" w:rsidP="00080F27">
      <w:pPr>
        <w:pStyle w:val="berschrift3"/>
        <w:spacing w:line="360" w:lineRule="auto"/>
        <w:rPr>
          <w:rFonts w:ascii="Arial" w:hAnsi="Arial" w:cs="Arial"/>
          <w:bCs/>
          <w:color w:val="000000" w:themeColor="text1"/>
          <w:sz w:val="22"/>
          <w:szCs w:val="22"/>
        </w:rPr>
      </w:pPr>
      <w:r w:rsidRPr="006A1934">
        <w:rPr>
          <w:rFonts w:ascii="Arial" w:hAnsi="Arial" w:cs="Arial"/>
          <w:bCs/>
          <w:color w:val="000000" w:themeColor="text1"/>
          <w:sz w:val="22"/>
          <w:szCs w:val="22"/>
        </w:rPr>
        <w:t xml:space="preserve">Die folgenden Fragen werden ausschließlich für das ESF+-Programm „Schulerfolg sichern“ beantwortet. </w:t>
      </w:r>
    </w:p>
    <w:p w14:paraId="6C3A3160" w14:textId="77777777" w:rsidR="00080F27" w:rsidRPr="006A1934" w:rsidRDefault="00080F27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0F8516C1" w14:textId="77777777" w:rsidR="006A1934" w:rsidRDefault="006A1934" w:rsidP="00F25767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Fragen</w:t>
      </w:r>
      <w:r w:rsidR="00B65D7E" w:rsidRPr="006A1934">
        <w:rPr>
          <w:rFonts w:ascii="Arial" w:hAnsi="Arial" w:cs="Arial"/>
          <w:b/>
          <w:sz w:val="22"/>
          <w:szCs w:val="22"/>
        </w:rPr>
        <w:t>:</w:t>
      </w:r>
      <w:r w:rsidR="00536680" w:rsidRPr="006A1934">
        <w:rPr>
          <w:rFonts w:ascii="Arial" w:hAnsi="Arial" w:cs="Arial"/>
          <w:b/>
          <w:sz w:val="22"/>
          <w:szCs w:val="22"/>
        </w:rPr>
        <w:t xml:space="preserve"> </w:t>
      </w:r>
    </w:p>
    <w:p w14:paraId="7FC6ACB9" w14:textId="77777777" w:rsidR="00F25767" w:rsidRPr="006A1934" w:rsidRDefault="002A5F96" w:rsidP="00F25767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A1934">
        <w:rPr>
          <w:rFonts w:ascii="Arial" w:hAnsi="Arial" w:cs="Arial"/>
          <w:b/>
          <w:sz w:val="22"/>
          <w:szCs w:val="22"/>
        </w:rPr>
        <w:t>An welchen Schulen im Landkreis Stendal werden Schulsozialarbeiterinnen bzw. Schulsozialarbeiter eingesetzt?</w:t>
      </w:r>
      <w:r w:rsidR="006A1934" w:rsidRPr="006A1934">
        <w:rPr>
          <w:rFonts w:ascii="Arial" w:hAnsi="Arial" w:cs="Arial"/>
          <w:b/>
          <w:szCs w:val="24"/>
        </w:rPr>
        <w:t xml:space="preserve"> </w:t>
      </w:r>
      <w:r w:rsidR="006A1934" w:rsidRPr="006A1934">
        <w:rPr>
          <w:rFonts w:ascii="Arial" w:hAnsi="Arial" w:cs="Arial"/>
          <w:b/>
          <w:sz w:val="22"/>
          <w:szCs w:val="24"/>
        </w:rPr>
        <w:t>Für welche Schulen wurden Anträge gestellt und für welche Schulen wurden sie genehmigt?</w:t>
      </w:r>
    </w:p>
    <w:p w14:paraId="03DD2168" w14:textId="77777777" w:rsidR="00B65D7E" w:rsidRPr="006A1934" w:rsidRDefault="00B65D7E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55575158" w14:textId="77777777" w:rsidR="002F3AAE" w:rsidRPr="006A1934" w:rsidRDefault="002F3AAE" w:rsidP="002F3AAE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 w:val="22"/>
          <w:szCs w:val="22"/>
        </w:rPr>
      </w:pPr>
      <w:r w:rsidRPr="006A1934">
        <w:rPr>
          <w:rFonts w:ascii="Arial" w:hAnsi="Arial" w:cs="Arial"/>
          <w:b/>
          <w:sz w:val="22"/>
          <w:szCs w:val="22"/>
        </w:rPr>
        <w:t>Antwort:</w:t>
      </w:r>
    </w:p>
    <w:p w14:paraId="11D89083" w14:textId="77777777" w:rsidR="00452F1D" w:rsidRPr="006A1934" w:rsidRDefault="00452F1D" w:rsidP="002F3AAE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</w:rPr>
      </w:pPr>
      <w:r w:rsidRPr="006A1934">
        <w:rPr>
          <w:rFonts w:ascii="Arial" w:hAnsi="Arial" w:cs="Arial"/>
          <w:sz w:val="22"/>
          <w:szCs w:val="22"/>
        </w:rPr>
        <w:t xml:space="preserve">An folgenden Schulen kommt ESF+-geförderte Schulsozialarbeit </w:t>
      </w:r>
      <w:r w:rsidR="00F163CD" w:rsidRPr="006A1934">
        <w:rPr>
          <w:rFonts w:ascii="Arial" w:hAnsi="Arial" w:cs="Arial"/>
          <w:sz w:val="22"/>
          <w:szCs w:val="22"/>
        </w:rPr>
        <w:t xml:space="preserve">im Rahmen des 1. Förderzyklus des ESF+-Programms „Schulerfolg sichern“ </w:t>
      </w:r>
      <w:r w:rsidRPr="006A1934">
        <w:rPr>
          <w:rFonts w:ascii="Arial" w:hAnsi="Arial" w:cs="Arial"/>
          <w:sz w:val="22"/>
          <w:szCs w:val="22"/>
        </w:rPr>
        <w:t>zum Einsatz.</w:t>
      </w:r>
    </w:p>
    <w:p w14:paraId="3C2CA883" w14:textId="77777777" w:rsidR="00EE6911" w:rsidRPr="00452F1D" w:rsidRDefault="00EE6911" w:rsidP="002F3AAE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4"/>
        </w:rPr>
      </w:pPr>
    </w:p>
    <w:tbl>
      <w:tblPr>
        <w:tblStyle w:val="Tabellenraster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841015" w:rsidRPr="0055238C" w14:paraId="5815BB31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184988E7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bookmarkStart w:id="0" w:name="_Hlk68764767"/>
            <w:r w:rsidRPr="00841015">
              <w:rPr>
                <w:rFonts w:ascii="Arial" w:hAnsi="Arial" w:cs="Arial"/>
                <w:sz w:val="22"/>
              </w:rPr>
              <w:t>Grundschule "Juri Gagarin" Hansestadt Stendal</w:t>
            </w:r>
          </w:p>
        </w:tc>
      </w:tr>
      <w:tr w:rsidR="00841015" w:rsidRPr="008903A0" w14:paraId="2AB79B8D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54BB2642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Europaschule Grundschule "Am Stadtsee" Hansestadt Stendal</w:t>
            </w:r>
          </w:p>
        </w:tc>
      </w:tr>
      <w:tr w:rsidR="00841015" w:rsidRPr="002D3315" w14:paraId="3DDC7E03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60D74770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Grundschule Bismark</w:t>
            </w:r>
          </w:p>
        </w:tc>
      </w:tr>
      <w:tr w:rsidR="00841015" w14:paraId="43FF36D1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4EDB0943" w14:textId="77777777" w:rsidR="00841015" w:rsidRPr="00841015" w:rsidRDefault="006E5C02" w:rsidP="00452F1D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Grundschulverbund</w:t>
            </w:r>
            <w:r w:rsidR="00841015" w:rsidRPr="00841015">
              <w:rPr>
                <w:rFonts w:ascii="Arial" w:hAnsi="Arial" w:cs="Arial"/>
                <w:sz w:val="22"/>
              </w:rPr>
              <w:t xml:space="preserve"> Klietz-Sandau</w:t>
            </w:r>
          </w:p>
        </w:tc>
      </w:tr>
      <w:tr w:rsidR="00841015" w14:paraId="1FF42018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30E6C3D9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Förderschule "Anne Frank" Osterburg</w:t>
            </w:r>
          </w:p>
        </w:tc>
      </w:tr>
      <w:tr w:rsidR="00841015" w14:paraId="104F8C6A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737FFE66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Förderschule mit Ausgleichsklassen Tangermünde</w:t>
            </w:r>
          </w:p>
        </w:tc>
      </w:tr>
      <w:tr w:rsidR="00841015" w:rsidRPr="002D65B2" w14:paraId="2EDCE9B9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56CA6DA3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Förderschule "Pestalozzischule" Hansestadt Stendal</w:t>
            </w:r>
          </w:p>
        </w:tc>
      </w:tr>
      <w:tr w:rsidR="00841015" w14:paraId="349829C3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6BFF1A13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Sekundarschule "W. Komarow" Hansestadt Stendal</w:t>
            </w:r>
          </w:p>
        </w:tc>
      </w:tr>
      <w:tr w:rsidR="00841015" w:rsidRPr="009759D9" w14:paraId="709F2277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4C86F62E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Sekundarschule Bismark</w:t>
            </w:r>
          </w:p>
        </w:tc>
      </w:tr>
      <w:tr w:rsidR="00841015" w14:paraId="50C3BE04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23FA34AE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lastRenderedPageBreak/>
              <w:t>Sekundarschule "Geschwister Scholl" Goldbeck</w:t>
            </w:r>
            <w:r w:rsidR="00BF05E5">
              <w:rPr>
                <w:rFonts w:ascii="Arial" w:hAnsi="Arial" w:cs="Arial"/>
                <w:sz w:val="22"/>
              </w:rPr>
              <w:t>*</w:t>
            </w:r>
          </w:p>
        </w:tc>
      </w:tr>
      <w:tr w:rsidR="00841015" w:rsidRPr="00C8740E" w14:paraId="20C038DB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005D923F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Sekundarschule "Adolf Diesterweg" Hansestadt Stendal</w:t>
            </w:r>
          </w:p>
        </w:tc>
      </w:tr>
      <w:tr w:rsidR="00841015" w:rsidRPr="0084329F" w14:paraId="25D893F9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0951E55B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Sekundarschule "Karl Marx" Osterburg</w:t>
            </w:r>
          </w:p>
        </w:tc>
      </w:tr>
      <w:tr w:rsidR="00841015" w:rsidRPr="00982413" w14:paraId="36C6C64B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00B18EFA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Ganztagssekundarschule "Comenius" Hansestadt Stendal</w:t>
            </w:r>
          </w:p>
        </w:tc>
      </w:tr>
      <w:tr w:rsidR="00841015" w:rsidRPr="002B7782" w14:paraId="7E8EC742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02B1EAF1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Sekundarschule "Am Weinberg" Havelberg</w:t>
            </w:r>
            <w:r w:rsidR="00BF05E5">
              <w:rPr>
                <w:rFonts w:ascii="Arial" w:hAnsi="Arial" w:cs="Arial"/>
                <w:sz w:val="22"/>
              </w:rPr>
              <w:t>*</w:t>
            </w:r>
          </w:p>
        </w:tc>
      </w:tr>
      <w:tr w:rsidR="00841015" w:rsidRPr="00942584" w14:paraId="19CE8E8B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467F3985" w14:textId="77777777" w:rsidR="00841015" w:rsidRPr="00841015" w:rsidRDefault="00841015" w:rsidP="00452F1D">
            <w:pPr>
              <w:rPr>
                <w:rFonts w:ascii="Arial" w:hAnsi="Arial" w:cs="Arial"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Sekundarschule "Hinrich Brunsberg" Tangermünde</w:t>
            </w:r>
          </w:p>
        </w:tc>
      </w:tr>
      <w:tr w:rsidR="00841015" w:rsidRPr="003B67E2" w14:paraId="24034FEA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243F1B34" w14:textId="77777777" w:rsidR="00841015" w:rsidRPr="00841015" w:rsidRDefault="00841015" w:rsidP="00452F1D">
            <w:pPr>
              <w:rPr>
                <w:rFonts w:ascii="Arial" w:hAnsi="Arial" w:cs="Arial"/>
                <w:bCs/>
                <w:sz w:val="22"/>
              </w:rPr>
            </w:pPr>
            <w:r w:rsidRPr="00841015">
              <w:rPr>
                <w:rFonts w:ascii="Arial" w:hAnsi="Arial" w:cs="Arial"/>
                <w:bCs/>
                <w:sz w:val="22"/>
              </w:rPr>
              <w:t>Gemeinschaftsschule "J.J. Winckelmann" Seehausen</w:t>
            </w:r>
          </w:p>
        </w:tc>
      </w:tr>
      <w:tr w:rsidR="00841015" w:rsidRPr="00474CE1" w14:paraId="4106C1F6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2E1D9C6D" w14:textId="77777777" w:rsidR="00841015" w:rsidRPr="00841015" w:rsidRDefault="00841015" w:rsidP="00452F1D">
            <w:pPr>
              <w:rPr>
                <w:rFonts w:ascii="Arial" w:hAnsi="Arial" w:cs="Arial"/>
                <w:bCs/>
                <w:sz w:val="22"/>
              </w:rPr>
            </w:pPr>
            <w:r w:rsidRPr="00841015">
              <w:rPr>
                <w:rFonts w:ascii="Arial" w:hAnsi="Arial" w:cs="Arial"/>
                <w:bCs/>
                <w:sz w:val="22"/>
              </w:rPr>
              <w:t>Gemeinschaftsschule "Wilhelm Wundt" Tangerhütte</w:t>
            </w:r>
          </w:p>
        </w:tc>
      </w:tr>
      <w:tr w:rsidR="00841015" w:rsidRPr="00FB432B" w14:paraId="6743E4FC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3B4BD555" w14:textId="77777777" w:rsidR="00841015" w:rsidRPr="00841015" w:rsidRDefault="00841015" w:rsidP="00452F1D">
            <w:pPr>
              <w:rPr>
                <w:rFonts w:ascii="Arial" w:hAnsi="Arial" w:cs="Arial"/>
                <w:bCs/>
                <w:sz w:val="22"/>
              </w:rPr>
            </w:pPr>
            <w:r w:rsidRPr="00841015">
              <w:rPr>
                <w:rFonts w:ascii="Arial" w:hAnsi="Arial" w:cs="Arial"/>
                <w:bCs/>
                <w:sz w:val="22"/>
              </w:rPr>
              <w:t>Winckelmann-Gymnasium Hansestadt Stendal</w:t>
            </w:r>
          </w:p>
        </w:tc>
      </w:tr>
      <w:tr w:rsidR="00841015" w:rsidRPr="0033098E" w14:paraId="51997BAD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32B47FD9" w14:textId="77777777" w:rsidR="00841015" w:rsidRPr="00841015" w:rsidRDefault="00841015" w:rsidP="00452F1D">
            <w:pPr>
              <w:rPr>
                <w:rFonts w:ascii="Arial" w:hAnsi="Arial" w:cs="Arial"/>
                <w:bCs/>
                <w:sz w:val="22"/>
              </w:rPr>
            </w:pPr>
            <w:r w:rsidRPr="00841015">
              <w:rPr>
                <w:rFonts w:ascii="Arial" w:hAnsi="Arial" w:cs="Arial"/>
                <w:bCs/>
                <w:sz w:val="22"/>
              </w:rPr>
              <w:t>Markgraf-Albrecht-Gymnasium Osterburg</w:t>
            </w:r>
          </w:p>
        </w:tc>
      </w:tr>
      <w:tr w:rsidR="00841015" w:rsidRPr="0033098E" w14:paraId="616A41AA" w14:textId="77777777" w:rsidTr="00452F1D">
        <w:trPr>
          <w:trHeight w:val="567"/>
        </w:trPr>
        <w:tc>
          <w:tcPr>
            <w:tcW w:w="9067" w:type="dxa"/>
            <w:vAlign w:val="center"/>
          </w:tcPr>
          <w:p w14:paraId="082A7F82" w14:textId="77777777" w:rsidR="00841015" w:rsidRPr="00841015" w:rsidRDefault="00841015" w:rsidP="00452F1D">
            <w:pPr>
              <w:rPr>
                <w:rFonts w:ascii="Arial" w:hAnsi="Arial" w:cs="Arial"/>
                <w:bCs/>
                <w:sz w:val="22"/>
              </w:rPr>
            </w:pPr>
            <w:r w:rsidRPr="00841015">
              <w:rPr>
                <w:rFonts w:ascii="Arial" w:hAnsi="Arial" w:cs="Arial"/>
                <w:sz w:val="22"/>
              </w:rPr>
              <w:t>Berufsbildende Schule "Berufsschulzentrum des Landkreises Stendal"</w:t>
            </w:r>
          </w:p>
        </w:tc>
      </w:tr>
    </w:tbl>
    <w:p w14:paraId="446613BD" w14:textId="77777777" w:rsidR="00627443" w:rsidRPr="00627443" w:rsidRDefault="00627443" w:rsidP="00627443">
      <w:pPr>
        <w:pStyle w:val="Flietext"/>
        <w:rPr>
          <w:rFonts w:ascii="Arial" w:hAnsi="Arial" w:cs="Arial"/>
          <w:color w:val="000000" w:themeColor="text1"/>
          <w:sz w:val="22"/>
          <w:szCs w:val="24"/>
        </w:rPr>
      </w:pPr>
    </w:p>
    <w:p w14:paraId="1B10129A" w14:textId="77777777" w:rsidR="00825C9C" w:rsidRPr="00BF05E5" w:rsidRDefault="00BF05E5" w:rsidP="00A936B7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  <w:r w:rsidRPr="00AE4F32">
        <w:rPr>
          <w:rFonts w:ascii="Arial" w:hAnsi="Arial" w:cs="Arial"/>
          <w:b/>
          <w:szCs w:val="24"/>
        </w:rPr>
        <w:t xml:space="preserve">* </w:t>
      </w:r>
      <w:r w:rsidRPr="00AE4F32">
        <w:rPr>
          <w:rFonts w:ascii="Arial" w:hAnsi="Arial" w:cs="Arial"/>
          <w:sz w:val="20"/>
          <w:szCs w:val="24"/>
        </w:rPr>
        <w:t>aktuell nicht besetzt</w:t>
      </w:r>
    </w:p>
    <w:p w14:paraId="52A668B9" w14:textId="77777777" w:rsidR="00AE4F32" w:rsidRDefault="00AE4F32" w:rsidP="00A936B7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b/>
          <w:szCs w:val="24"/>
        </w:rPr>
      </w:pPr>
      <w:bookmarkStart w:id="1" w:name="_GoBack"/>
      <w:bookmarkEnd w:id="1"/>
    </w:p>
    <w:p w14:paraId="550C65AF" w14:textId="77777777" w:rsidR="002A5F96" w:rsidRPr="00841015" w:rsidRDefault="002A5F96" w:rsidP="007064DD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4"/>
        </w:rPr>
      </w:pPr>
      <w:r w:rsidRPr="00841015">
        <w:rPr>
          <w:rFonts w:ascii="Arial" w:hAnsi="Arial" w:cs="Arial"/>
          <w:sz w:val="22"/>
          <w:szCs w:val="24"/>
        </w:rPr>
        <w:t xml:space="preserve">Die folgende Tabelle </w:t>
      </w:r>
      <w:r w:rsidR="00AE4F32">
        <w:rPr>
          <w:rFonts w:ascii="Arial" w:hAnsi="Arial" w:cs="Arial"/>
          <w:sz w:val="22"/>
          <w:szCs w:val="24"/>
        </w:rPr>
        <w:t>zeigt, für welche</w:t>
      </w:r>
      <w:r w:rsidRPr="00841015">
        <w:rPr>
          <w:rFonts w:ascii="Arial" w:hAnsi="Arial" w:cs="Arial"/>
          <w:sz w:val="22"/>
          <w:szCs w:val="24"/>
        </w:rPr>
        <w:t xml:space="preserve"> Schulen</w:t>
      </w:r>
      <w:r w:rsidR="00841015" w:rsidRPr="00841015">
        <w:rPr>
          <w:rFonts w:ascii="Arial" w:hAnsi="Arial" w:cs="Arial"/>
          <w:sz w:val="22"/>
          <w:szCs w:val="24"/>
        </w:rPr>
        <w:t xml:space="preserve"> ein Antrag </w:t>
      </w:r>
      <w:r w:rsidR="00A442D5">
        <w:rPr>
          <w:rFonts w:ascii="Arial" w:hAnsi="Arial" w:cs="Arial"/>
          <w:sz w:val="22"/>
          <w:szCs w:val="24"/>
        </w:rPr>
        <w:t xml:space="preserve">für den 2. Förderzyklus des ESF+-Programms „Schulerfolg sichern“ </w:t>
      </w:r>
      <w:r w:rsidR="00841015" w:rsidRPr="00841015">
        <w:rPr>
          <w:rFonts w:ascii="Arial" w:hAnsi="Arial" w:cs="Arial"/>
          <w:sz w:val="22"/>
          <w:szCs w:val="24"/>
        </w:rPr>
        <w:t>gestellt</w:t>
      </w:r>
      <w:r w:rsidR="006D3B91">
        <w:rPr>
          <w:rFonts w:ascii="Arial" w:hAnsi="Arial" w:cs="Arial"/>
          <w:sz w:val="22"/>
          <w:szCs w:val="24"/>
        </w:rPr>
        <w:t xml:space="preserve"> wurde </w:t>
      </w:r>
      <w:r w:rsidRPr="00841015">
        <w:rPr>
          <w:rFonts w:ascii="Arial" w:hAnsi="Arial" w:cs="Arial"/>
          <w:sz w:val="22"/>
          <w:szCs w:val="24"/>
        </w:rPr>
        <w:t xml:space="preserve">und </w:t>
      </w:r>
      <w:r w:rsidR="006D3B91">
        <w:rPr>
          <w:rFonts w:ascii="Arial" w:hAnsi="Arial" w:cs="Arial"/>
          <w:sz w:val="22"/>
          <w:szCs w:val="24"/>
        </w:rPr>
        <w:t>inwieweit dieser</w:t>
      </w:r>
      <w:r w:rsidR="00AE4F32">
        <w:rPr>
          <w:rFonts w:ascii="Arial" w:hAnsi="Arial" w:cs="Arial"/>
          <w:sz w:val="22"/>
          <w:szCs w:val="24"/>
        </w:rPr>
        <w:t xml:space="preserve"> empfo</w:t>
      </w:r>
      <w:r w:rsidR="006D3B91">
        <w:rPr>
          <w:rFonts w:ascii="Arial" w:hAnsi="Arial" w:cs="Arial"/>
          <w:sz w:val="22"/>
          <w:szCs w:val="24"/>
        </w:rPr>
        <w:t>hlen oder nicht empfohlen wurde</w:t>
      </w:r>
      <w:r w:rsidRPr="00841015">
        <w:rPr>
          <w:rFonts w:ascii="Arial" w:hAnsi="Arial" w:cs="Arial"/>
          <w:sz w:val="22"/>
          <w:szCs w:val="24"/>
        </w:rPr>
        <w:t>.</w:t>
      </w:r>
    </w:p>
    <w:bookmarkEnd w:id="0"/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088"/>
        <w:gridCol w:w="1276"/>
        <w:gridCol w:w="1270"/>
      </w:tblGrid>
      <w:tr w:rsidR="002A5F96" w:rsidRPr="00703EBC" w14:paraId="3CC3EDE5" w14:textId="77777777" w:rsidTr="002A5F96">
        <w:trPr>
          <w:trHeight w:val="567"/>
        </w:trPr>
        <w:tc>
          <w:tcPr>
            <w:tcW w:w="7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DAAA" w14:textId="77777777" w:rsidR="002A5F96" w:rsidRPr="00703EBC" w:rsidRDefault="002A5F96" w:rsidP="00A15A1F">
            <w:pPr>
              <w:rPr>
                <w:rFonts w:ascii="Arial" w:hAnsi="Arial" w:cs="Arial"/>
                <w:b/>
              </w:rPr>
            </w:pPr>
          </w:p>
        </w:tc>
        <w:tc>
          <w:tcPr>
            <w:tcW w:w="2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0C2A1C6" w14:textId="77777777" w:rsidR="00103476" w:rsidRPr="00841015" w:rsidRDefault="002A5F96" w:rsidP="002A5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41015">
              <w:rPr>
                <w:rFonts w:ascii="Arial" w:hAnsi="Arial" w:cs="Arial"/>
                <w:b/>
                <w:sz w:val="22"/>
              </w:rPr>
              <w:t>Empfehlung</w:t>
            </w:r>
            <w:r w:rsidR="00103476" w:rsidRPr="00841015">
              <w:rPr>
                <w:rFonts w:ascii="Arial" w:hAnsi="Arial" w:cs="Arial"/>
                <w:b/>
                <w:sz w:val="22"/>
              </w:rPr>
              <w:t xml:space="preserve"> für </w:t>
            </w:r>
          </w:p>
          <w:p w14:paraId="15C4DFA1" w14:textId="77777777" w:rsidR="002A5F96" w:rsidRPr="00841015" w:rsidRDefault="00103476" w:rsidP="002A5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41015">
              <w:rPr>
                <w:rFonts w:ascii="Arial" w:hAnsi="Arial" w:cs="Arial"/>
                <w:b/>
                <w:sz w:val="22"/>
              </w:rPr>
              <w:t>2. Förderzyklus</w:t>
            </w:r>
          </w:p>
        </w:tc>
      </w:tr>
      <w:tr w:rsidR="002A5F96" w:rsidRPr="00703EBC" w14:paraId="76559E43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8A2BD4" w14:textId="77777777" w:rsidR="002A5F96" w:rsidRPr="00841015" w:rsidRDefault="002A5F96" w:rsidP="00A15A1F">
            <w:pPr>
              <w:rPr>
                <w:rFonts w:ascii="Arial" w:hAnsi="Arial" w:cs="Arial"/>
                <w:b/>
                <w:sz w:val="22"/>
              </w:rPr>
            </w:pPr>
            <w:r w:rsidRPr="00841015">
              <w:rPr>
                <w:rFonts w:ascii="Arial" w:hAnsi="Arial" w:cs="Arial"/>
                <w:b/>
                <w:sz w:val="22"/>
              </w:rPr>
              <w:t>Name der Schule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C0425A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41015">
              <w:rPr>
                <w:rFonts w:ascii="Arial" w:hAnsi="Arial" w:cs="Arial"/>
                <w:b/>
                <w:sz w:val="22"/>
              </w:rPr>
              <w:t>ja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BE4479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841015">
              <w:rPr>
                <w:rFonts w:ascii="Arial" w:hAnsi="Arial" w:cs="Arial"/>
                <w:b/>
                <w:sz w:val="22"/>
              </w:rPr>
              <w:t>nein</w:t>
            </w:r>
          </w:p>
        </w:tc>
      </w:tr>
      <w:tr w:rsidR="002A5F96" w:rsidRPr="00703EBC" w14:paraId="267F0BE7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5550B" w14:textId="77777777" w:rsidR="002A5F96" w:rsidRPr="00841015" w:rsidRDefault="002A5F96" w:rsidP="00A15A1F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Grundschule „Juri Gagarin“ Hansestadt Stendal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C65A1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BB24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334746E7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85CC1" w14:textId="77777777" w:rsidR="002A5F96" w:rsidRPr="00841015" w:rsidRDefault="002A5F96" w:rsidP="00A15A1F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Grundschule „Am Stadtsee“ Hansestadt Stendal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4F06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37D35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78B74850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7CE14" w14:textId="77777777" w:rsidR="002A5F96" w:rsidRPr="00841015" w:rsidRDefault="002A5F96" w:rsidP="00A15A1F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Grundschule Bismark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9BE05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B76BF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2D99DAA9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E177B" w14:textId="77777777" w:rsidR="002A5F96" w:rsidRPr="00841015" w:rsidRDefault="002A5F96" w:rsidP="00A15A1F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Grundschule Schönhausen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78B3E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C740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7F87C43A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65B57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Grundschulverbund Goldbeck-Iden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D932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1CAC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6DF97B63" w14:textId="77777777" w:rsidTr="00841015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EBCB" w14:textId="77777777" w:rsidR="002A5F96" w:rsidRPr="00841015" w:rsidRDefault="002A5F96" w:rsidP="00841015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Grundschulverbund Klietz-Sandau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59500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1FB10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7BABDAC3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785B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Förderschule „Anne Frank“ Osterburg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0A68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1F56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6C05DD15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77B5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lastRenderedPageBreak/>
              <w:t>Förderschule mit Ausgleichsklassen Tangermünde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20CF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9F08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02DE8251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F4D0A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Förderschule „Pestalozzischule“ Hansestadt Stendal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B4D60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4466C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16B92410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A1240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Sekundarschule „W. Komarow“ Hansestadt Stendal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AFD44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E648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07273E41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92D5D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Sekundarschule Bismark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E216E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527DE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09DA6767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BE57C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Sekundarschule „Geschwister Scholl“ Goldbeck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7D6C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B54A1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7CC7CE82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D95C4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Sekundarschule “Adolf Diesterweg„ Hansestadt Stendal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2E48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77531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5D02EBC9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A5F25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Sekundarschule “Karl Marx“ Osterburg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C31D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A23FA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063A95D7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02D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Sekundarschule „Comenius“ Hansestadt Stendal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28D3D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156C4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55A750D1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31DAB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Sekundarschule „Am Weinberg“ Havelberg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5E450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4BDEE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22455ABF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4376C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Sekundarschule „Hinrich Brunsberg“ Tangermünde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EE75F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F301C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5ADE3A50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70A2E" w14:textId="77777777" w:rsidR="002A5F96" w:rsidRPr="00841015" w:rsidRDefault="002A5F96" w:rsidP="002A5F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015">
              <w:rPr>
                <w:rFonts w:ascii="Arial" w:hAnsi="Arial" w:cs="Arial"/>
                <w:bCs/>
                <w:sz w:val="22"/>
                <w:szCs w:val="22"/>
              </w:rPr>
              <w:t>Gemeinschaftsschule “J. J. Winckelmann“ Seehausen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E7AC6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8E5A1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5F96" w:rsidRPr="00703EBC" w14:paraId="58990C47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FED66" w14:textId="77777777" w:rsidR="002A5F96" w:rsidRPr="00841015" w:rsidRDefault="002A5F96" w:rsidP="002A5F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015">
              <w:rPr>
                <w:rFonts w:ascii="Arial" w:hAnsi="Arial" w:cs="Arial"/>
                <w:bCs/>
                <w:sz w:val="22"/>
                <w:szCs w:val="22"/>
              </w:rPr>
              <w:t>Gemeinschaftsschule “Wilhelm Wundt“ Tangerhütte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32FD4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EC6AF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5F96" w:rsidRPr="00703EBC" w14:paraId="182A2FBF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8DE6E" w14:textId="77777777" w:rsidR="002A5F96" w:rsidRPr="00841015" w:rsidRDefault="002A5F96" w:rsidP="002A5F9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41015">
              <w:rPr>
                <w:rFonts w:ascii="Arial" w:hAnsi="Arial" w:cs="Arial"/>
                <w:bCs/>
                <w:sz w:val="22"/>
                <w:szCs w:val="22"/>
              </w:rPr>
              <w:t>Winckelmann-Gymnasium Hansestadt Stendal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E53E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C8014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A5F96" w:rsidRPr="00703EBC" w14:paraId="52D0870E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79DF" w14:textId="77777777" w:rsidR="002A5F96" w:rsidRPr="00841015" w:rsidRDefault="002A5F96" w:rsidP="002A5F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015">
              <w:rPr>
                <w:rFonts w:ascii="Arial" w:hAnsi="Arial" w:cs="Arial"/>
                <w:bCs/>
                <w:sz w:val="22"/>
                <w:szCs w:val="22"/>
              </w:rPr>
              <w:t>Diesterweg-Gymnasium Tangermünde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E1E6D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22132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5F96" w:rsidRPr="00703EBC" w14:paraId="163B6635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A02B9" w14:textId="77777777" w:rsidR="002A5F96" w:rsidRPr="00841015" w:rsidRDefault="002A5F96" w:rsidP="002A5F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015">
              <w:rPr>
                <w:rFonts w:ascii="Arial" w:hAnsi="Arial" w:cs="Arial"/>
                <w:bCs/>
                <w:sz w:val="22"/>
                <w:szCs w:val="22"/>
              </w:rPr>
              <w:t>Markgraf-Albrecht-Gymnasium Osterburg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7367E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25DF5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2A5F96" w:rsidRPr="00703EBC" w14:paraId="549F1FBE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CFCC" w14:textId="77777777" w:rsidR="002A5F96" w:rsidRPr="00841015" w:rsidRDefault="002A5F96" w:rsidP="002A5F96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Grundschule „Am Eichenwald“ Havelberg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CCF6D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6E6C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1015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  <w:tr w:rsidR="002A5F96" w:rsidRPr="00703EBC" w14:paraId="2FE40F09" w14:textId="77777777" w:rsidTr="002A5F96">
        <w:trPr>
          <w:trHeight w:val="567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19543" w14:textId="77777777" w:rsidR="002A5F96" w:rsidRPr="00841015" w:rsidRDefault="002A5F96" w:rsidP="002A5F96">
            <w:pPr>
              <w:rPr>
                <w:rFonts w:ascii="Arial" w:hAnsi="Arial" w:cs="Arial"/>
                <w:sz w:val="22"/>
                <w:szCs w:val="22"/>
              </w:rPr>
            </w:pPr>
            <w:r w:rsidRPr="00841015">
              <w:rPr>
                <w:rFonts w:ascii="Arial" w:hAnsi="Arial" w:cs="Arial"/>
                <w:sz w:val="22"/>
                <w:szCs w:val="22"/>
              </w:rPr>
              <w:t>Berufsschulzentrum des Landkreises Stendal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811FE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116B" w14:textId="77777777" w:rsidR="002A5F96" w:rsidRPr="00841015" w:rsidRDefault="002A5F96" w:rsidP="002A5F9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41015">
              <w:rPr>
                <w:rFonts w:ascii="Arial" w:hAnsi="Arial" w:cs="Arial"/>
                <w:bCs/>
                <w:sz w:val="22"/>
                <w:szCs w:val="22"/>
              </w:rPr>
              <w:t>x</w:t>
            </w:r>
          </w:p>
        </w:tc>
      </w:tr>
    </w:tbl>
    <w:p w14:paraId="5B21ABF4" w14:textId="77777777" w:rsidR="00536680" w:rsidRDefault="00536680" w:rsidP="00C03517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p w14:paraId="35CE87C2" w14:textId="77777777" w:rsidR="00595591" w:rsidRPr="00C03517" w:rsidRDefault="00595591" w:rsidP="00C03517">
      <w:pPr>
        <w:suppressAutoHyphens/>
        <w:autoSpaceDE w:val="0"/>
        <w:autoSpaceDN w:val="0"/>
        <w:adjustRightInd w:val="0"/>
        <w:spacing w:line="360" w:lineRule="auto"/>
        <w:rPr>
          <w:rFonts w:ascii="Arial" w:hAnsi="Arial" w:cs="Arial"/>
          <w:szCs w:val="24"/>
        </w:rPr>
      </w:pPr>
    </w:p>
    <w:sectPr w:rsidR="00595591" w:rsidRPr="00C03517" w:rsidSect="006A19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418" w:right="1134" w:bottom="1134" w:left="1418" w:header="720" w:footer="720" w:gutter="0"/>
      <w:paperSrc w:first="7" w:other="7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361F2" w14:textId="77777777" w:rsidR="00D0156F" w:rsidRDefault="00D0156F">
      <w:r>
        <w:separator/>
      </w:r>
    </w:p>
  </w:endnote>
  <w:endnote w:type="continuationSeparator" w:id="0">
    <w:p w14:paraId="138F613F" w14:textId="77777777" w:rsidR="00D0156F" w:rsidRDefault="00D01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4DD3" w14:textId="77777777" w:rsidR="00D8763C" w:rsidRDefault="00D8763C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108302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5FB523EF" w14:textId="7D470912" w:rsidR="006A1934" w:rsidRPr="006A1934" w:rsidRDefault="006A1934">
        <w:pPr>
          <w:pStyle w:val="Fuzeile"/>
          <w:jc w:val="right"/>
          <w:rPr>
            <w:rFonts w:ascii="Arial" w:hAnsi="Arial" w:cs="Arial"/>
            <w:sz w:val="22"/>
          </w:rPr>
        </w:pPr>
        <w:r w:rsidRPr="006A1934">
          <w:rPr>
            <w:rFonts w:ascii="Arial" w:hAnsi="Arial" w:cs="Arial"/>
            <w:sz w:val="22"/>
          </w:rPr>
          <w:fldChar w:fldCharType="begin"/>
        </w:r>
        <w:r w:rsidRPr="006A1934">
          <w:rPr>
            <w:rFonts w:ascii="Arial" w:hAnsi="Arial" w:cs="Arial"/>
            <w:sz w:val="22"/>
          </w:rPr>
          <w:instrText>PAGE   \* MERGEFORMAT</w:instrText>
        </w:r>
        <w:r w:rsidRPr="006A1934">
          <w:rPr>
            <w:rFonts w:ascii="Arial" w:hAnsi="Arial" w:cs="Arial"/>
            <w:sz w:val="22"/>
          </w:rPr>
          <w:fldChar w:fldCharType="separate"/>
        </w:r>
        <w:r w:rsidR="008D58B6">
          <w:rPr>
            <w:rFonts w:ascii="Arial" w:hAnsi="Arial" w:cs="Arial"/>
            <w:noProof/>
            <w:sz w:val="22"/>
          </w:rPr>
          <w:t>3</w:t>
        </w:r>
        <w:r w:rsidRPr="006A1934">
          <w:rPr>
            <w:rFonts w:ascii="Arial" w:hAnsi="Arial" w:cs="Arial"/>
            <w:sz w:val="22"/>
          </w:rPr>
          <w:fldChar w:fldCharType="end"/>
        </w:r>
      </w:p>
    </w:sdtContent>
  </w:sdt>
  <w:p w14:paraId="433083C1" w14:textId="77777777" w:rsidR="00D8763C" w:rsidRDefault="00D8763C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E3975" w14:textId="77777777" w:rsidR="00D8763C" w:rsidRDefault="00D8763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FF0FD" w14:textId="77777777" w:rsidR="00D0156F" w:rsidRDefault="00D0156F">
      <w:r>
        <w:separator/>
      </w:r>
    </w:p>
  </w:footnote>
  <w:footnote w:type="continuationSeparator" w:id="0">
    <w:p w14:paraId="4CAA5ABE" w14:textId="77777777" w:rsidR="00D0156F" w:rsidRDefault="00D015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7F7DFF" w14:textId="77777777" w:rsidR="00D8763C" w:rsidRDefault="00D8763C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964D30" w14:textId="77777777" w:rsidR="00C0270A" w:rsidRDefault="00C0270A">
    <w:pPr>
      <w:pStyle w:val="Kopfzeil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E7F199" w14:textId="77777777" w:rsidR="00D8763C" w:rsidRDefault="00D876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3381B"/>
    <w:multiLevelType w:val="hybridMultilevel"/>
    <w:tmpl w:val="E69C6BB0"/>
    <w:lvl w:ilvl="0" w:tplc="AB6AA64A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F5F9E"/>
    <w:multiLevelType w:val="singleLevel"/>
    <w:tmpl w:val="DE5871C8"/>
    <w:lvl w:ilvl="0">
      <w:numFmt w:val="bullet"/>
      <w:lvlText w:val=""/>
      <w:lvlJc w:val="left"/>
      <w:pPr>
        <w:tabs>
          <w:tab w:val="num" w:pos="405"/>
        </w:tabs>
        <w:ind w:left="405" w:hanging="405"/>
      </w:pPr>
      <w:rPr>
        <w:rFonts w:ascii="Monotype Sorts" w:hAnsi="Monotype Sorts" w:hint="default"/>
      </w:rPr>
    </w:lvl>
  </w:abstractNum>
  <w:abstractNum w:abstractNumId="2" w15:restartNumberingAfterBreak="0">
    <w:nsid w:val="0F795643"/>
    <w:multiLevelType w:val="hybridMultilevel"/>
    <w:tmpl w:val="477CDE2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D84639"/>
    <w:multiLevelType w:val="hybridMultilevel"/>
    <w:tmpl w:val="7AAA5C84"/>
    <w:lvl w:ilvl="0" w:tplc="04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8FB1D3F"/>
    <w:multiLevelType w:val="hybridMultilevel"/>
    <w:tmpl w:val="52ACF0D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155973"/>
    <w:multiLevelType w:val="hybridMultilevel"/>
    <w:tmpl w:val="BED0E06C"/>
    <w:lvl w:ilvl="0" w:tplc="FA1803DA">
      <w:numFmt w:val="bullet"/>
      <w:lvlText w:val=""/>
      <w:lvlJc w:val="left"/>
      <w:pPr>
        <w:ind w:left="360" w:hanging="360"/>
      </w:pPr>
      <w:rPr>
        <w:rFonts w:ascii="Monotype Sorts" w:eastAsia="Times New Roman" w:hAnsi="Monotype Sort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E0890"/>
    <w:multiLevelType w:val="hybridMultilevel"/>
    <w:tmpl w:val="D266208C"/>
    <w:lvl w:ilvl="0" w:tplc="BD0C125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0657E"/>
    <w:multiLevelType w:val="singleLevel"/>
    <w:tmpl w:val="61C06F22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 w15:restartNumberingAfterBreak="0">
    <w:nsid w:val="37D53672"/>
    <w:multiLevelType w:val="singleLevel"/>
    <w:tmpl w:val="0407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9A36A63"/>
    <w:multiLevelType w:val="hybridMultilevel"/>
    <w:tmpl w:val="E0723350"/>
    <w:lvl w:ilvl="0" w:tplc="77CE953E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CC7B02"/>
    <w:multiLevelType w:val="hybridMultilevel"/>
    <w:tmpl w:val="2098D616"/>
    <w:lvl w:ilvl="0" w:tplc="FA1803DA">
      <w:numFmt w:val="bullet"/>
      <w:lvlText w:val=""/>
      <w:lvlJc w:val="left"/>
      <w:pPr>
        <w:ind w:left="720" w:hanging="360"/>
      </w:pPr>
      <w:rPr>
        <w:rFonts w:ascii="Monotype Sorts" w:eastAsia="Times New Roman" w:hAnsi="Monotype Sorts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016A7"/>
    <w:multiLevelType w:val="singleLevel"/>
    <w:tmpl w:val="0407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516A273F"/>
    <w:multiLevelType w:val="hybridMultilevel"/>
    <w:tmpl w:val="5A48D350"/>
    <w:lvl w:ilvl="0" w:tplc="D91243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30E3F"/>
    <w:multiLevelType w:val="hybridMultilevel"/>
    <w:tmpl w:val="92D44EB2"/>
    <w:lvl w:ilvl="0" w:tplc="4336D8D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28136A"/>
    <w:multiLevelType w:val="hybridMultilevel"/>
    <w:tmpl w:val="EBDCD9DC"/>
    <w:lvl w:ilvl="0" w:tplc="9BD6E5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0242A1"/>
    <w:multiLevelType w:val="hybridMultilevel"/>
    <w:tmpl w:val="D41CE08C"/>
    <w:lvl w:ilvl="0" w:tplc="61C06F2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B4472"/>
    <w:multiLevelType w:val="hybridMultilevel"/>
    <w:tmpl w:val="C7B05862"/>
    <w:lvl w:ilvl="0" w:tplc="A51A4E9A">
      <w:numFmt w:val="bullet"/>
      <w:lvlText w:val="-"/>
      <w:lvlJc w:val="left"/>
      <w:pPr>
        <w:ind w:left="75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7" w15:restartNumberingAfterBreak="0">
    <w:nsid w:val="6E557F08"/>
    <w:multiLevelType w:val="singleLevel"/>
    <w:tmpl w:val="5BB250B8"/>
    <w:lvl w:ilvl="0">
      <w:numFmt w:val="bullet"/>
      <w:lvlText w:val="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18" w15:restartNumberingAfterBreak="0">
    <w:nsid w:val="6F6E1E32"/>
    <w:multiLevelType w:val="hybridMultilevel"/>
    <w:tmpl w:val="3B0209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B21EF3"/>
    <w:multiLevelType w:val="hybridMultilevel"/>
    <w:tmpl w:val="21225EB6"/>
    <w:lvl w:ilvl="0" w:tplc="4714454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E150F7"/>
    <w:multiLevelType w:val="hybridMultilevel"/>
    <w:tmpl w:val="8FF8C1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2"/>
  </w:num>
  <w:num w:numId="5">
    <w:abstractNumId w:val="14"/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1"/>
  </w:num>
  <w:num w:numId="11">
    <w:abstractNumId w:val="16"/>
  </w:num>
  <w:num w:numId="12">
    <w:abstractNumId w:val="18"/>
  </w:num>
  <w:num w:numId="13">
    <w:abstractNumId w:val="20"/>
  </w:num>
  <w:num w:numId="14">
    <w:abstractNumId w:val="10"/>
  </w:num>
  <w:num w:numId="15">
    <w:abstractNumId w:val="5"/>
  </w:num>
  <w:num w:numId="16">
    <w:abstractNumId w:val="4"/>
  </w:num>
  <w:num w:numId="17">
    <w:abstractNumId w:val="19"/>
  </w:num>
  <w:num w:numId="18">
    <w:abstractNumId w:val="9"/>
  </w:num>
  <w:num w:numId="19">
    <w:abstractNumId w:val="13"/>
  </w:num>
  <w:num w:numId="20">
    <w:abstractNumId w:val="2"/>
  </w:num>
  <w:num w:numId="21">
    <w:abstractNumId w:val="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02F"/>
    <w:rsid w:val="0000084C"/>
    <w:rsid w:val="00001450"/>
    <w:rsid w:val="000025F2"/>
    <w:rsid w:val="00004157"/>
    <w:rsid w:val="000108C8"/>
    <w:rsid w:val="0001141A"/>
    <w:rsid w:val="00013658"/>
    <w:rsid w:val="0001552A"/>
    <w:rsid w:val="00025799"/>
    <w:rsid w:val="00026B8E"/>
    <w:rsid w:val="00031159"/>
    <w:rsid w:val="000312B6"/>
    <w:rsid w:val="000448B8"/>
    <w:rsid w:val="0005000A"/>
    <w:rsid w:val="0005062F"/>
    <w:rsid w:val="000615A5"/>
    <w:rsid w:val="00063176"/>
    <w:rsid w:val="00074797"/>
    <w:rsid w:val="0008047E"/>
    <w:rsid w:val="00080F27"/>
    <w:rsid w:val="00081F71"/>
    <w:rsid w:val="0008537D"/>
    <w:rsid w:val="0008704D"/>
    <w:rsid w:val="000A1AE0"/>
    <w:rsid w:val="000B135B"/>
    <w:rsid w:val="000C138C"/>
    <w:rsid w:val="000D3410"/>
    <w:rsid w:val="000E568B"/>
    <w:rsid w:val="000E77B8"/>
    <w:rsid w:val="000F15A3"/>
    <w:rsid w:val="000F2BE2"/>
    <w:rsid w:val="000F6D80"/>
    <w:rsid w:val="001004B7"/>
    <w:rsid w:val="00103476"/>
    <w:rsid w:val="00107956"/>
    <w:rsid w:val="00111C1F"/>
    <w:rsid w:val="00115C22"/>
    <w:rsid w:val="00115C50"/>
    <w:rsid w:val="00117A4C"/>
    <w:rsid w:val="00120CBD"/>
    <w:rsid w:val="001222EE"/>
    <w:rsid w:val="00123318"/>
    <w:rsid w:val="00124051"/>
    <w:rsid w:val="001252AE"/>
    <w:rsid w:val="001313BE"/>
    <w:rsid w:val="001339D6"/>
    <w:rsid w:val="0013526A"/>
    <w:rsid w:val="00144B06"/>
    <w:rsid w:val="0015488D"/>
    <w:rsid w:val="00160715"/>
    <w:rsid w:val="00160EB8"/>
    <w:rsid w:val="001618E2"/>
    <w:rsid w:val="00164355"/>
    <w:rsid w:val="00165231"/>
    <w:rsid w:val="0017174B"/>
    <w:rsid w:val="0017687A"/>
    <w:rsid w:val="0018042A"/>
    <w:rsid w:val="0018212A"/>
    <w:rsid w:val="0018743D"/>
    <w:rsid w:val="00192D65"/>
    <w:rsid w:val="00195A78"/>
    <w:rsid w:val="00196EDF"/>
    <w:rsid w:val="0019719F"/>
    <w:rsid w:val="001B04E3"/>
    <w:rsid w:val="001B481F"/>
    <w:rsid w:val="001C3B4A"/>
    <w:rsid w:val="001C7E2A"/>
    <w:rsid w:val="001D45BF"/>
    <w:rsid w:val="001D4F4A"/>
    <w:rsid w:val="001E1BA1"/>
    <w:rsid w:val="001E3FD9"/>
    <w:rsid w:val="001F04DC"/>
    <w:rsid w:val="001F2B2A"/>
    <w:rsid w:val="001F3126"/>
    <w:rsid w:val="001F734D"/>
    <w:rsid w:val="00204F05"/>
    <w:rsid w:val="00206A4C"/>
    <w:rsid w:val="00210A66"/>
    <w:rsid w:val="00211D8E"/>
    <w:rsid w:val="00213582"/>
    <w:rsid w:val="00214180"/>
    <w:rsid w:val="00214815"/>
    <w:rsid w:val="00214B48"/>
    <w:rsid w:val="00222614"/>
    <w:rsid w:val="00227DB1"/>
    <w:rsid w:val="002319C4"/>
    <w:rsid w:val="002330E2"/>
    <w:rsid w:val="002350D7"/>
    <w:rsid w:val="00237DCD"/>
    <w:rsid w:val="00242CCD"/>
    <w:rsid w:val="00243DDF"/>
    <w:rsid w:val="00246412"/>
    <w:rsid w:val="002512EF"/>
    <w:rsid w:val="002608B0"/>
    <w:rsid w:val="00275571"/>
    <w:rsid w:val="00282418"/>
    <w:rsid w:val="0028282A"/>
    <w:rsid w:val="00283BB6"/>
    <w:rsid w:val="00284F98"/>
    <w:rsid w:val="002928A5"/>
    <w:rsid w:val="00294A05"/>
    <w:rsid w:val="00294E9A"/>
    <w:rsid w:val="002955F3"/>
    <w:rsid w:val="002973D2"/>
    <w:rsid w:val="002A5F96"/>
    <w:rsid w:val="002A7349"/>
    <w:rsid w:val="002B4911"/>
    <w:rsid w:val="002B4AFC"/>
    <w:rsid w:val="002B5D67"/>
    <w:rsid w:val="002C022A"/>
    <w:rsid w:val="002C5962"/>
    <w:rsid w:val="002E5314"/>
    <w:rsid w:val="002E6747"/>
    <w:rsid w:val="002F135A"/>
    <w:rsid w:val="002F3AAE"/>
    <w:rsid w:val="002F6EB0"/>
    <w:rsid w:val="002F6F6E"/>
    <w:rsid w:val="00302EED"/>
    <w:rsid w:val="00303102"/>
    <w:rsid w:val="00310A6C"/>
    <w:rsid w:val="003136BE"/>
    <w:rsid w:val="00317683"/>
    <w:rsid w:val="00330AAD"/>
    <w:rsid w:val="00332148"/>
    <w:rsid w:val="00351342"/>
    <w:rsid w:val="00356432"/>
    <w:rsid w:val="00357365"/>
    <w:rsid w:val="00365325"/>
    <w:rsid w:val="00366DA7"/>
    <w:rsid w:val="0037419F"/>
    <w:rsid w:val="003925A2"/>
    <w:rsid w:val="003A4D9B"/>
    <w:rsid w:val="003A51B6"/>
    <w:rsid w:val="003A5787"/>
    <w:rsid w:val="003B4C0C"/>
    <w:rsid w:val="003B77EB"/>
    <w:rsid w:val="003C2A35"/>
    <w:rsid w:val="003D21B4"/>
    <w:rsid w:val="003D6DA5"/>
    <w:rsid w:val="003D7DB6"/>
    <w:rsid w:val="003E6188"/>
    <w:rsid w:val="003E7443"/>
    <w:rsid w:val="003F1AA1"/>
    <w:rsid w:val="00403EC5"/>
    <w:rsid w:val="00405515"/>
    <w:rsid w:val="00405ADC"/>
    <w:rsid w:val="004065C9"/>
    <w:rsid w:val="00406F4D"/>
    <w:rsid w:val="004133B6"/>
    <w:rsid w:val="004142DA"/>
    <w:rsid w:val="0042495C"/>
    <w:rsid w:val="004249A0"/>
    <w:rsid w:val="0043002F"/>
    <w:rsid w:val="00435420"/>
    <w:rsid w:val="004404C9"/>
    <w:rsid w:val="0044085F"/>
    <w:rsid w:val="004438A1"/>
    <w:rsid w:val="00450AD7"/>
    <w:rsid w:val="00452F1D"/>
    <w:rsid w:val="004537D1"/>
    <w:rsid w:val="00457E4C"/>
    <w:rsid w:val="004630C6"/>
    <w:rsid w:val="004636EA"/>
    <w:rsid w:val="00463882"/>
    <w:rsid w:val="00473479"/>
    <w:rsid w:val="00474139"/>
    <w:rsid w:val="004764F8"/>
    <w:rsid w:val="004938F2"/>
    <w:rsid w:val="00497CF1"/>
    <w:rsid w:val="004A0EEF"/>
    <w:rsid w:val="004A4C80"/>
    <w:rsid w:val="004B35CA"/>
    <w:rsid w:val="004B7165"/>
    <w:rsid w:val="004C1D1B"/>
    <w:rsid w:val="004D1D99"/>
    <w:rsid w:val="004D26FF"/>
    <w:rsid w:val="004D53C0"/>
    <w:rsid w:val="004E0666"/>
    <w:rsid w:val="004E4DC6"/>
    <w:rsid w:val="004F2DCC"/>
    <w:rsid w:val="004F311D"/>
    <w:rsid w:val="005019CA"/>
    <w:rsid w:val="00503B90"/>
    <w:rsid w:val="00506369"/>
    <w:rsid w:val="00513AFA"/>
    <w:rsid w:val="00521703"/>
    <w:rsid w:val="00523F53"/>
    <w:rsid w:val="00536680"/>
    <w:rsid w:val="00537601"/>
    <w:rsid w:val="00541A57"/>
    <w:rsid w:val="00541F38"/>
    <w:rsid w:val="00543C56"/>
    <w:rsid w:val="0054436D"/>
    <w:rsid w:val="00557D84"/>
    <w:rsid w:val="00561E87"/>
    <w:rsid w:val="00566DBF"/>
    <w:rsid w:val="005755DD"/>
    <w:rsid w:val="005756C2"/>
    <w:rsid w:val="005836BA"/>
    <w:rsid w:val="0058466C"/>
    <w:rsid w:val="00595591"/>
    <w:rsid w:val="005A412C"/>
    <w:rsid w:val="005A42CA"/>
    <w:rsid w:val="005A7566"/>
    <w:rsid w:val="005B0B0E"/>
    <w:rsid w:val="005B16C6"/>
    <w:rsid w:val="005B4BDB"/>
    <w:rsid w:val="005B58C9"/>
    <w:rsid w:val="005C647C"/>
    <w:rsid w:val="005C6961"/>
    <w:rsid w:val="005C7C66"/>
    <w:rsid w:val="005D1E70"/>
    <w:rsid w:val="005D5BF3"/>
    <w:rsid w:val="005D68ED"/>
    <w:rsid w:val="005D7072"/>
    <w:rsid w:val="005F0A49"/>
    <w:rsid w:val="00604CB0"/>
    <w:rsid w:val="0060617A"/>
    <w:rsid w:val="006119BA"/>
    <w:rsid w:val="00612F5D"/>
    <w:rsid w:val="006179DA"/>
    <w:rsid w:val="00620912"/>
    <w:rsid w:val="00627443"/>
    <w:rsid w:val="00636FBD"/>
    <w:rsid w:val="00643DDB"/>
    <w:rsid w:val="00643E26"/>
    <w:rsid w:val="00645E95"/>
    <w:rsid w:val="00650194"/>
    <w:rsid w:val="0065195D"/>
    <w:rsid w:val="006553DB"/>
    <w:rsid w:val="00662579"/>
    <w:rsid w:val="006649F5"/>
    <w:rsid w:val="00664CB3"/>
    <w:rsid w:val="00667F5E"/>
    <w:rsid w:val="00671678"/>
    <w:rsid w:val="00671841"/>
    <w:rsid w:val="00674AFC"/>
    <w:rsid w:val="00683350"/>
    <w:rsid w:val="00690BDF"/>
    <w:rsid w:val="006A1934"/>
    <w:rsid w:val="006A4AC3"/>
    <w:rsid w:val="006A4D3C"/>
    <w:rsid w:val="006A5F84"/>
    <w:rsid w:val="006B2695"/>
    <w:rsid w:val="006B32E4"/>
    <w:rsid w:val="006B3345"/>
    <w:rsid w:val="006B4B84"/>
    <w:rsid w:val="006C3FD0"/>
    <w:rsid w:val="006C4B52"/>
    <w:rsid w:val="006C73E3"/>
    <w:rsid w:val="006D3B91"/>
    <w:rsid w:val="006D3E08"/>
    <w:rsid w:val="006D4A59"/>
    <w:rsid w:val="006D5777"/>
    <w:rsid w:val="006D79E3"/>
    <w:rsid w:val="006D7BA2"/>
    <w:rsid w:val="006D7EE9"/>
    <w:rsid w:val="006E1EFE"/>
    <w:rsid w:val="006E5C02"/>
    <w:rsid w:val="006E5CEF"/>
    <w:rsid w:val="006E724C"/>
    <w:rsid w:val="006F63A2"/>
    <w:rsid w:val="00701896"/>
    <w:rsid w:val="00703618"/>
    <w:rsid w:val="007064DD"/>
    <w:rsid w:val="00723F5F"/>
    <w:rsid w:val="00730CA3"/>
    <w:rsid w:val="00731945"/>
    <w:rsid w:val="00734FE4"/>
    <w:rsid w:val="007363E6"/>
    <w:rsid w:val="007375D4"/>
    <w:rsid w:val="00740427"/>
    <w:rsid w:val="007423EA"/>
    <w:rsid w:val="00750C63"/>
    <w:rsid w:val="00756469"/>
    <w:rsid w:val="00757014"/>
    <w:rsid w:val="00757838"/>
    <w:rsid w:val="00773A78"/>
    <w:rsid w:val="007770FB"/>
    <w:rsid w:val="00777D9D"/>
    <w:rsid w:val="00784697"/>
    <w:rsid w:val="00785878"/>
    <w:rsid w:val="00787CC3"/>
    <w:rsid w:val="007914B3"/>
    <w:rsid w:val="007933B5"/>
    <w:rsid w:val="00796307"/>
    <w:rsid w:val="007A3A27"/>
    <w:rsid w:val="007A5D83"/>
    <w:rsid w:val="007B017A"/>
    <w:rsid w:val="007B68BA"/>
    <w:rsid w:val="007C7257"/>
    <w:rsid w:val="007D09B7"/>
    <w:rsid w:val="007D3CAA"/>
    <w:rsid w:val="007D422C"/>
    <w:rsid w:val="007D7130"/>
    <w:rsid w:val="007D7F0B"/>
    <w:rsid w:val="007F25A5"/>
    <w:rsid w:val="007F2728"/>
    <w:rsid w:val="007F2D5D"/>
    <w:rsid w:val="007F3397"/>
    <w:rsid w:val="008023CD"/>
    <w:rsid w:val="00813DCE"/>
    <w:rsid w:val="008142AB"/>
    <w:rsid w:val="00816CAF"/>
    <w:rsid w:val="00821162"/>
    <w:rsid w:val="00822B6B"/>
    <w:rsid w:val="00823177"/>
    <w:rsid w:val="008255BD"/>
    <w:rsid w:val="00825C9C"/>
    <w:rsid w:val="0082651A"/>
    <w:rsid w:val="00841015"/>
    <w:rsid w:val="00844270"/>
    <w:rsid w:val="0084465B"/>
    <w:rsid w:val="00844AE5"/>
    <w:rsid w:val="00844AFE"/>
    <w:rsid w:val="00846ACF"/>
    <w:rsid w:val="008472F3"/>
    <w:rsid w:val="00854231"/>
    <w:rsid w:val="0086010B"/>
    <w:rsid w:val="00860B38"/>
    <w:rsid w:val="0086490C"/>
    <w:rsid w:val="00867AB1"/>
    <w:rsid w:val="00867ED2"/>
    <w:rsid w:val="008731D0"/>
    <w:rsid w:val="00875CC7"/>
    <w:rsid w:val="008769D2"/>
    <w:rsid w:val="00876CEA"/>
    <w:rsid w:val="00877035"/>
    <w:rsid w:val="00880F20"/>
    <w:rsid w:val="00885C53"/>
    <w:rsid w:val="00885FF2"/>
    <w:rsid w:val="00890B83"/>
    <w:rsid w:val="0089281B"/>
    <w:rsid w:val="008936F2"/>
    <w:rsid w:val="00897C6B"/>
    <w:rsid w:val="008A1189"/>
    <w:rsid w:val="008A4FE6"/>
    <w:rsid w:val="008A50C8"/>
    <w:rsid w:val="008A7C6E"/>
    <w:rsid w:val="008B25FD"/>
    <w:rsid w:val="008C2D3E"/>
    <w:rsid w:val="008C40C2"/>
    <w:rsid w:val="008C43FD"/>
    <w:rsid w:val="008D066C"/>
    <w:rsid w:val="008D0752"/>
    <w:rsid w:val="008D24A8"/>
    <w:rsid w:val="008D3D81"/>
    <w:rsid w:val="008D58B6"/>
    <w:rsid w:val="008F0A09"/>
    <w:rsid w:val="008F122C"/>
    <w:rsid w:val="009007E9"/>
    <w:rsid w:val="009017F1"/>
    <w:rsid w:val="00902173"/>
    <w:rsid w:val="00905372"/>
    <w:rsid w:val="00915A95"/>
    <w:rsid w:val="00915B9E"/>
    <w:rsid w:val="009253F5"/>
    <w:rsid w:val="00927C99"/>
    <w:rsid w:val="0093006D"/>
    <w:rsid w:val="0094209D"/>
    <w:rsid w:val="00946027"/>
    <w:rsid w:val="00946B08"/>
    <w:rsid w:val="009476FB"/>
    <w:rsid w:val="00947B21"/>
    <w:rsid w:val="00950CE9"/>
    <w:rsid w:val="009530CE"/>
    <w:rsid w:val="00956736"/>
    <w:rsid w:val="00960871"/>
    <w:rsid w:val="00962C7B"/>
    <w:rsid w:val="009642B0"/>
    <w:rsid w:val="00964F76"/>
    <w:rsid w:val="0096705D"/>
    <w:rsid w:val="00971E3A"/>
    <w:rsid w:val="00972144"/>
    <w:rsid w:val="009746D4"/>
    <w:rsid w:val="00974E2B"/>
    <w:rsid w:val="00975FCD"/>
    <w:rsid w:val="009803C0"/>
    <w:rsid w:val="00981B2E"/>
    <w:rsid w:val="00986108"/>
    <w:rsid w:val="009872BE"/>
    <w:rsid w:val="009916A6"/>
    <w:rsid w:val="009947C4"/>
    <w:rsid w:val="0099521A"/>
    <w:rsid w:val="00996615"/>
    <w:rsid w:val="0099685F"/>
    <w:rsid w:val="0099770B"/>
    <w:rsid w:val="00997909"/>
    <w:rsid w:val="009A3CBC"/>
    <w:rsid w:val="009A3D0A"/>
    <w:rsid w:val="009A6419"/>
    <w:rsid w:val="009B034E"/>
    <w:rsid w:val="009B1189"/>
    <w:rsid w:val="009B2F03"/>
    <w:rsid w:val="009C4106"/>
    <w:rsid w:val="009C5021"/>
    <w:rsid w:val="009C5695"/>
    <w:rsid w:val="009D0E1A"/>
    <w:rsid w:val="009D1128"/>
    <w:rsid w:val="009D1D97"/>
    <w:rsid w:val="009D3892"/>
    <w:rsid w:val="009D4478"/>
    <w:rsid w:val="009E1E63"/>
    <w:rsid w:val="009E351D"/>
    <w:rsid w:val="009E3EA7"/>
    <w:rsid w:val="009F0FB3"/>
    <w:rsid w:val="009F2C2E"/>
    <w:rsid w:val="00A06AF7"/>
    <w:rsid w:val="00A07A35"/>
    <w:rsid w:val="00A113B6"/>
    <w:rsid w:val="00A11641"/>
    <w:rsid w:val="00A149BE"/>
    <w:rsid w:val="00A168F4"/>
    <w:rsid w:val="00A16927"/>
    <w:rsid w:val="00A17CF6"/>
    <w:rsid w:val="00A24F51"/>
    <w:rsid w:val="00A271D5"/>
    <w:rsid w:val="00A34404"/>
    <w:rsid w:val="00A42707"/>
    <w:rsid w:val="00A42E29"/>
    <w:rsid w:val="00A442D5"/>
    <w:rsid w:val="00A455B2"/>
    <w:rsid w:val="00A51DF3"/>
    <w:rsid w:val="00A525A3"/>
    <w:rsid w:val="00A5639E"/>
    <w:rsid w:val="00A6050D"/>
    <w:rsid w:val="00A6503E"/>
    <w:rsid w:val="00A65C99"/>
    <w:rsid w:val="00A74ACD"/>
    <w:rsid w:val="00A75CDA"/>
    <w:rsid w:val="00A76DE4"/>
    <w:rsid w:val="00A83BC0"/>
    <w:rsid w:val="00A85B51"/>
    <w:rsid w:val="00A8745B"/>
    <w:rsid w:val="00A936B7"/>
    <w:rsid w:val="00A93A3B"/>
    <w:rsid w:val="00A9556A"/>
    <w:rsid w:val="00A97284"/>
    <w:rsid w:val="00AA32CA"/>
    <w:rsid w:val="00AA49C7"/>
    <w:rsid w:val="00AA4E71"/>
    <w:rsid w:val="00AA669A"/>
    <w:rsid w:val="00AB3E7A"/>
    <w:rsid w:val="00AC184C"/>
    <w:rsid w:val="00AC4977"/>
    <w:rsid w:val="00AC5BBE"/>
    <w:rsid w:val="00AC718A"/>
    <w:rsid w:val="00AD1B28"/>
    <w:rsid w:val="00AD3732"/>
    <w:rsid w:val="00AD4158"/>
    <w:rsid w:val="00AE29E5"/>
    <w:rsid w:val="00AE4F32"/>
    <w:rsid w:val="00AE7364"/>
    <w:rsid w:val="00AE7F5C"/>
    <w:rsid w:val="00AF0F9B"/>
    <w:rsid w:val="00AF3F85"/>
    <w:rsid w:val="00AF5AC1"/>
    <w:rsid w:val="00B0263F"/>
    <w:rsid w:val="00B03E63"/>
    <w:rsid w:val="00B071D7"/>
    <w:rsid w:val="00B1265F"/>
    <w:rsid w:val="00B1458C"/>
    <w:rsid w:val="00B1467A"/>
    <w:rsid w:val="00B15637"/>
    <w:rsid w:val="00B21317"/>
    <w:rsid w:val="00B24C2C"/>
    <w:rsid w:val="00B4267C"/>
    <w:rsid w:val="00B45FBF"/>
    <w:rsid w:val="00B56F31"/>
    <w:rsid w:val="00B60807"/>
    <w:rsid w:val="00B65631"/>
    <w:rsid w:val="00B65836"/>
    <w:rsid w:val="00B65D7E"/>
    <w:rsid w:val="00B70EEA"/>
    <w:rsid w:val="00B73BFF"/>
    <w:rsid w:val="00B82F74"/>
    <w:rsid w:val="00B858B6"/>
    <w:rsid w:val="00B85F11"/>
    <w:rsid w:val="00B91DF1"/>
    <w:rsid w:val="00B96DED"/>
    <w:rsid w:val="00B97EBA"/>
    <w:rsid w:val="00BA05EA"/>
    <w:rsid w:val="00BA064E"/>
    <w:rsid w:val="00BA09FF"/>
    <w:rsid w:val="00BB55CD"/>
    <w:rsid w:val="00BC3809"/>
    <w:rsid w:val="00BC4D39"/>
    <w:rsid w:val="00BD1139"/>
    <w:rsid w:val="00BD3B79"/>
    <w:rsid w:val="00BD509C"/>
    <w:rsid w:val="00BD7A0F"/>
    <w:rsid w:val="00BE1F34"/>
    <w:rsid w:val="00BE21DA"/>
    <w:rsid w:val="00BE4D72"/>
    <w:rsid w:val="00BE52CC"/>
    <w:rsid w:val="00BF05C7"/>
    <w:rsid w:val="00BF05E5"/>
    <w:rsid w:val="00C0270A"/>
    <w:rsid w:val="00C03517"/>
    <w:rsid w:val="00C0402D"/>
    <w:rsid w:val="00C103FF"/>
    <w:rsid w:val="00C17F2F"/>
    <w:rsid w:val="00C208BD"/>
    <w:rsid w:val="00C22133"/>
    <w:rsid w:val="00C22868"/>
    <w:rsid w:val="00C26084"/>
    <w:rsid w:val="00C2790D"/>
    <w:rsid w:val="00C41949"/>
    <w:rsid w:val="00C4289C"/>
    <w:rsid w:val="00C43B41"/>
    <w:rsid w:val="00C43F5E"/>
    <w:rsid w:val="00C51882"/>
    <w:rsid w:val="00C527A4"/>
    <w:rsid w:val="00C53E15"/>
    <w:rsid w:val="00C57C06"/>
    <w:rsid w:val="00C611C6"/>
    <w:rsid w:val="00C659D0"/>
    <w:rsid w:val="00C66BAA"/>
    <w:rsid w:val="00C7315D"/>
    <w:rsid w:val="00C806C8"/>
    <w:rsid w:val="00C82202"/>
    <w:rsid w:val="00C86867"/>
    <w:rsid w:val="00C91606"/>
    <w:rsid w:val="00C91EB8"/>
    <w:rsid w:val="00C94B9D"/>
    <w:rsid w:val="00CA0098"/>
    <w:rsid w:val="00CA0698"/>
    <w:rsid w:val="00CB609D"/>
    <w:rsid w:val="00CB739F"/>
    <w:rsid w:val="00CB7A1E"/>
    <w:rsid w:val="00CC43A5"/>
    <w:rsid w:val="00CC458B"/>
    <w:rsid w:val="00CC7DE1"/>
    <w:rsid w:val="00CD015E"/>
    <w:rsid w:val="00CD6F46"/>
    <w:rsid w:val="00CE3ED4"/>
    <w:rsid w:val="00CE4041"/>
    <w:rsid w:val="00CF49F6"/>
    <w:rsid w:val="00CF6033"/>
    <w:rsid w:val="00D0156F"/>
    <w:rsid w:val="00D02632"/>
    <w:rsid w:val="00D0399F"/>
    <w:rsid w:val="00D04EBF"/>
    <w:rsid w:val="00D10BDF"/>
    <w:rsid w:val="00D10C7C"/>
    <w:rsid w:val="00D1223C"/>
    <w:rsid w:val="00D1233A"/>
    <w:rsid w:val="00D125E7"/>
    <w:rsid w:val="00D143FB"/>
    <w:rsid w:val="00D1629C"/>
    <w:rsid w:val="00D1753D"/>
    <w:rsid w:val="00D24E14"/>
    <w:rsid w:val="00D2570D"/>
    <w:rsid w:val="00D271D4"/>
    <w:rsid w:val="00D33D24"/>
    <w:rsid w:val="00D3553E"/>
    <w:rsid w:val="00D35845"/>
    <w:rsid w:val="00D36EC7"/>
    <w:rsid w:val="00D405DB"/>
    <w:rsid w:val="00D4415D"/>
    <w:rsid w:val="00D47BEE"/>
    <w:rsid w:val="00D6248B"/>
    <w:rsid w:val="00D636BC"/>
    <w:rsid w:val="00D651F0"/>
    <w:rsid w:val="00D6623E"/>
    <w:rsid w:val="00D678D4"/>
    <w:rsid w:val="00D70856"/>
    <w:rsid w:val="00D710AE"/>
    <w:rsid w:val="00D73A73"/>
    <w:rsid w:val="00D760B5"/>
    <w:rsid w:val="00D76388"/>
    <w:rsid w:val="00D8348A"/>
    <w:rsid w:val="00D8763C"/>
    <w:rsid w:val="00D9181A"/>
    <w:rsid w:val="00DB131A"/>
    <w:rsid w:val="00DC0E63"/>
    <w:rsid w:val="00DC1030"/>
    <w:rsid w:val="00DC144A"/>
    <w:rsid w:val="00DC2A65"/>
    <w:rsid w:val="00DD2F1C"/>
    <w:rsid w:val="00DE38AA"/>
    <w:rsid w:val="00DE75D6"/>
    <w:rsid w:val="00E02230"/>
    <w:rsid w:val="00E30C97"/>
    <w:rsid w:val="00E33967"/>
    <w:rsid w:val="00E36C59"/>
    <w:rsid w:val="00E42D8F"/>
    <w:rsid w:val="00E447FB"/>
    <w:rsid w:val="00E52ECB"/>
    <w:rsid w:val="00E569C8"/>
    <w:rsid w:val="00E56EBB"/>
    <w:rsid w:val="00E571E6"/>
    <w:rsid w:val="00E60499"/>
    <w:rsid w:val="00E71BFF"/>
    <w:rsid w:val="00E85C15"/>
    <w:rsid w:val="00E90176"/>
    <w:rsid w:val="00E9229D"/>
    <w:rsid w:val="00E9325F"/>
    <w:rsid w:val="00E9470C"/>
    <w:rsid w:val="00E97654"/>
    <w:rsid w:val="00EA0DCF"/>
    <w:rsid w:val="00EA1BE3"/>
    <w:rsid w:val="00EA63E0"/>
    <w:rsid w:val="00EA7DD4"/>
    <w:rsid w:val="00EB10CE"/>
    <w:rsid w:val="00EC2AEE"/>
    <w:rsid w:val="00EC30BC"/>
    <w:rsid w:val="00EC3DCB"/>
    <w:rsid w:val="00EC4129"/>
    <w:rsid w:val="00EC7EBC"/>
    <w:rsid w:val="00ED1667"/>
    <w:rsid w:val="00EE13D2"/>
    <w:rsid w:val="00EE3DB9"/>
    <w:rsid w:val="00EE6911"/>
    <w:rsid w:val="00EF1356"/>
    <w:rsid w:val="00F078A2"/>
    <w:rsid w:val="00F163CD"/>
    <w:rsid w:val="00F16542"/>
    <w:rsid w:val="00F25767"/>
    <w:rsid w:val="00F25B58"/>
    <w:rsid w:val="00F30D6A"/>
    <w:rsid w:val="00F327EC"/>
    <w:rsid w:val="00F40E04"/>
    <w:rsid w:val="00F520BC"/>
    <w:rsid w:val="00F53641"/>
    <w:rsid w:val="00F548A5"/>
    <w:rsid w:val="00F54ADF"/>
    <w:rsid w:val="00F6066F"/>
    <w:rsid w:val="00F6589D"/>
    <w:rsid w:val="00F65A04"/>
    <w:rsid w:val="00F74119"/>
    <w:rsid w:val="00F7787C"/>
    <w:rsid w:val="00F77E68"/>
    <w:rsid w:val="00F8082B"/>
    <w:rsid w:val="00F813C7"/>
    <w:rsid w:val="00F90BED"/>
    <w:rsid w:val="00F92717"/>
    <w:rsid w:val="00F975EE"/>
    <w:rsid w:val="00FA0007"/>
    <w:rsid w:val="00FA3FB1"/>
    <w:rsid w:val="00FA4A93"/>
    <w:rsid w:val="00FA505D"/>
    <w:rsid w:val="00FA544B"/>
    <w:rsid w:val="00FA6AEF"/>
    <w:rsid w:val="00FA7D8E"/>
    <w:rsid w:val="00FC06EF"/>
    <w:rsid w:val="00FC57BA"/>
    <w:rsid w:val="00FC7B82"/>
    <w:rsid w:val="00FD1AF9"/>
    <w:rsid w:val="00FD377E"/>
    <w:rsid w:val="00FD3B64"/>
    <w:rsid w:val="00FD45C0"/>
    <w:rsid w:val="00FE1426"/>
    <w:rsid w:val="00FE16FB"/>
    <w:rsid w:val="00FE305F"/>
    <w:rsid w:val="00FF11B4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217AC3F1"/>
  <w15:chartTrackingRefBased/>
  <w15:docId w15:val="{F0C885FE-AA8A-40FA-A3C3-88BD85B8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15A3"/>
    <w:rPr>
      <w:sz w:val="24"/>
    </w:rPr>
  </w:style>
  <w:style w:type="paragraph" w:styleId="berschrift1">
    <w:name w:val="heading 1"/>
    <w:basedOn w:val="Standard"/>
    <w:next w:val="Standard"/>
    <w:qFormat/>
    <w:pPr>
      <w:keepNext/>
      <w:spacing w:line="240" w:lineRule="atLeast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semiHidden/>
    <w:unhideWhenUsed/>
    <w:qFormat/>
    <w:rsid w:val="00080F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paragraph" w:styleId="Textkrper-Zeileneinzug">
    <w:name w:val="Body Text Indent"/>
    <w:basedOn w:val="Standard"/>
    <w:pPr>
      <w:ind w:left="720"/>
    </w:pPr>
  </w:style>
  <w:style w:type="table" w:styleId="Tabellenraster">
    <w:name w:val="Table Grid"/>
    <w:basedOn w:val="NormaleTabelle"/>
    <w:uiPriority w:val="39"/>
    <w:rsid w:val="00880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880F20"/>
    <w:pPr>
      <w:spacing w:after="120"/>
    </w:pPr>
  </w:style>
  <w:style w:type="paragraph" w:styleId="Fuzeile">
    <w:name w:val="footer"/>
    <w:basedOn w:val="Standard"/>
    <w:link w:val="FuzeileZchn"/>
    <w:uiPriority w:val="99"/>
    <w:rsid w:val="004764F8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A83B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Standard"/>
    <w:rsid w:val="00A6050D"/>
    <w:pPr>
      <w:widowControl w:val="0"/>
      <w:autoSpaceDE w:val="0"/>
      <w:autoSpaceDN w:val="0"/>
      <w:adjustRightInd w:val="0"/>
      <w:spacing w:line="396" w:lineRule="exact"/>
      <w:jc w:val="both"/>
    </w:pPr>
    <w:rPr>
      <w:rFonts w:ascii="Arial" w:hAnsi="Arial"/>
      <w:szCs w:val="24"/>
    </w:rPr>
  </w:style>
  <w:style w:type="paragraph" w:styleId="Funotentext">
    <w:name w:val="footnote text"/>
    <w:basedOn w:val="Standard"/>
    <w:link w:val="FunotentextZchn"/>
    <w:uiPriority w:val="99"/>
    <w:unhideWhenUsed/>
    <w:rsid w:val="00B65D7E"/>
    <w:rPr>
      <w:rFonts w:ascii="Calibri" w:eastAsia="Calibri" w:hAnsi="Calibri"/>
      <w:sz w:val="20"/>
      <w:lang w:eastAsia="en-US"/>
    </w:rPr>
  </w:style>
  <w:style w:type="character" w:customStyle="1" w:styleId="FunotentextZchn">
    <w:name w:val="Fußnotentext Zchn"/>
    <w:link w:val="Funotentext"/>
    <w:uiPriority w:val="99"/>
    <w:rsid w:val="00B65D7E"/>
    <w:rPr>
      <w:rFonts w:ascii="Calibri" w:eastAsia="Calibri" w:hAnsi="Calibri"/>
      <w:lang w:eastAsia="en-US"/>
    </w:rPr>
  </w:style>
  <w:style w:type="character" w:styleId="Funotenzeichen">
    <w:name w:val="footnote reference"/>
    <w:uiPriority w:val="99"/>
    <w:unhideWhenUsed/>
    <w:rsid w:val="00B65D7E"/>
    <w:rPr>
      <w:vertAlign w:val="superscript"/>
    </w:rPr>
  </w:style>
  <w:style w:type="character" w:styleId="Hyperlink">
    <w:name w:val="Hyperlink"/>
    <w:rsid w:val="00EA7DD4"/>
    <w:rPr>
      <w:color w:val="0563C1"/>
      <w:u w:val="single"/>
    </w:rPr>
  </w:style>
  <w:style w:type="character" w:styleId="BesuchterLink">
    <w:name w:val="FollowedHyperlink"/>
    <w:basedOn w:val="Absatz-Standardschriftart"/>
    <w:rsid w:val="005C647C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2F3AAE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DC1030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semiHidden/>
    <w:rsid w:val="00080F2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Flietext">
    <w:name w:val="Fließtext"/>
    <w:qFormat/>
    <w:rsid w:val="00627443"/>
    <w:pPr>
      <w:spacing w:line="264" w:lineRule="auto"/>
      <w:jc w:val="both"/>
    </w:pPr>
    <w:rPr>
      <w:rFonts w:ascii="Calibri" w:hAnsi="Calibri" w:cs="Calibri"/>
      <w:color w:val="000000"/>
      <w:sz w:val="24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6A193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6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E8D7E-B53F-484F-9C81-E98D228BD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324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Staatskanzlei des</vt:lpstr>
    </vt:vector>
  </TitlesOfParts>
  <Company>Staatskanzlei</Company>
  <LinksUpToDate>false</LinksUpToDate>
  <CharactersWithSpaces>3050</CharactersWithSpaces>
  <SharedDoc>false</SharedDoc>
  <HLinks>
    <vt:vector size="12" baseType="variant">
      <vt:variant>
        <vt:i4>4849684</vt:i4>
      </vt:variant>
      <vt:variant>
        <vt:i4>3</vt:i4>
      </vt:variant>
      <vt:variant>
        <vt:i4>0</vt:i4>
      </vt:variant>
      <vt:variant>
        <vt:i4>5</vt:i4>
      </vt:variant>
      <vt:variant>
        <vt:lpwstr>https://padoka.landtag.sachsen-anhalt.de/starweb/PADOKA/index.htm</vt:lpwstr>
      </vt:variant>
      <vt:variant>
        <vt:lpwstr/>
      </vt:variant>
      <vt:variant>
        <vt:i4>65562</vt:i4>
      </vt:variant>
      <vt:variant>
        <vt:i4>0</vt:i4>
      </vt:variant>
      <vt:variant>
        <vt:i4>0</vt:i4>
      </vt:variant>
      <vt:variant>
        <vt:i4>5</vt:i4>
      </vt:variant>
      <vt:variant>
        <vt:lpwstr>https://www.landtag.sachsen-anhalt.de/dokumente/aktuelle-dokumente/plenarprotokolle/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Staatskanzlei des</dc:title>
  <dc:subject/>
  <dc:creator>.</dc:creator>
  <cp:keywords/>
  <cp:lastModifiedBy>Ahlborn, Jeannette</cp:lastModifiedBy>
  <cp:revision>2</cp:revision>
  <cp:lastPrinted>2024-04-15T12:27:00Z</cp:lastPrinted>
  <dcterms:created xsi:type="dcterms:W3CDTF">2024-04-15T12:28:00Z</dcterms:created>
  <dcterms:modified xsi:type="dcterms:W3CDTF">2024-04-15T12:28:00Z</dcterms:modified>
</cp:coreProperties>
</file>